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Taller Método Etnográfico.</w:t>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ind w:hanging="144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Julieth Pedraza Vargas </w:t>
      </w:r>
    </w:p>
    <w:p w:rsidR="00000000" w:rsidDel="00000000" w:rsidP="00000000" w:rsidRDefault="00000000" w:rsidRPr="00000000" w14:paraId="0000000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Stephany Pérez Pérez </w:t>
      </w:r>
    </w:p>
    <w:p w:rsidR="00000000" w:rsidDel="00000000" w:rsidP="00000000" w:rsidRDefault="00000000" w:rsidRPr="00000000" w14:paraId="0000000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Gabriela Rubio Lopez </w:t>
      </w:r>
    </w:p>
    <w:p w:rsidR="00000000" w:rsidDel="00000000" w:rsidP="00000000" w:rsidRDefault="00000000" w:rsidRPr="00000000" w14:paraId="0000000F">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Docentes</w:t>
      </w:r>
    </w:p>
    <w:p w:rsidR="00000000" w:rsidDel="00000000" w:rsidP="00000000" w:rsidRDefault="00000000" w:rsidRPr="00000000" w14:paraId="00000017">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María Cristina Corrales</w:t>
      </w:r>
    </w:p>
    <w:p w:rsidR="00000000" w:rsidDel="00000000" w:rsidP="00000000" w:rsidRDefault="00000000" w:rsidRPr="00000000" w14:paraId="00000018">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Pedagógica y Tecnológica de Colombia </w:t>
      </w:r>
    </w:p>
    <w:p w:rsidR="00000000" w:rsidDel="00000000" w:rsidP="00000000" w:rsidRDefault="00000000" w:rsidRPr="00000000" w14:paraId="00000025">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Tunja</w:t>
      </w:r>
    </w:p>
    <w:p w:rsidR="00000000" w:rsidDel="00000000" w:rsidP="00000000" w:rsidRDefault="00000000" w:rsidRPr="00000000" w14:paraId="00000027">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 de abril de 2025</w:t>
      </w:r>
    </w:p>
    <w:p w:rsidR="00000000" w:rsidDel="00000000" w:rsidP="00000000" w:rsidRDefault="00000000" w:rsidRPr="00000000" w14:paraId="00000029">
      <w:pPr>
        <w:numPr>
          <w:ilvl w:val="0"/>
          <w:numId w:val="1"/>
        </w:numPr>
        <w:shd w:fill="ffffff" w:val="clear"/>
        <w:spacing w:after="28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Cuáles son los patrones culturales centrales que se alcanzan a identificar en el video en la comunidad (valores, creencias, normas, símbolos, expresiones artísticas, costumbres, tradiciones entre otras), especialmente relacionadas con el cuerpo, el sonido y el movimiento </w:t>
      </w:r>
    </w:p>
    <w:p w:rsidR="00000000" w:rsidDel="00000000" w:rsidP="00000000" w:rsidRDefault="00000000" w:rsidRPr="00000000" w14:paraId="0000002A">
      <w:pPr>
        <w:shd w:fill="ffffff" w:val="clear"/>
        <w:spacing w:after="280" w:before="280" w:line="48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Algunos de los patrones culturales identificados son:</w:t>
      </w:r>
    </w:p>
    <w:p w:rsidR="00000000" w:rsidDel="00000000" w:rsidP="00000000" w:rsidRDefault="00000000" w:rsidRPr="00000000" w14:paraId="0000002B">
      <w:pPr>
        <w:numPr>
          <w:ilvl w:val="0"/>
          <w:numId w:val="4"/>
        </w:numPr>
        <w:shd w:fill="ffffff" w:val="clear"/>
        <w:spacing w:after="0" w:afterAutospacing="0" w:before="28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cuidadores resaltan la importancia del movimiento en el arrullo de los niños.</w:t>
      </w:r>
    </w:p>
    <w:p w:rsidR="00000000" w:rsidDel="00000000" w:rsidP="00000000" w:rsidRDefault="00000000" w:rsidRPr="00000000" w14:paraId="0000002C">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tradición del río para lavar platos, disfrutar, bañarse, reunirse con otros.</w:t>
      </w:r>
    </w:p>
    <w:p w:rsidR="00000000" w:rsidDel="00000000" w:rsidP="00000000" w:rsidRDefault="00000000" w:rsidRPr="00000000" w14:paraId="0000002D">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Baile.</w:t>
      </w:r>
    </w:p>
    <w:p w:rsidR="00000000" w:rsidDel="00000000" w:rsidP="00000000" w:rsidRDefault="00000000" w:rsidRPr="00000000" w14:paraId="0000002E">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niños se envuelven en una manta y se aprietan para que se vayan endureciendo y sean fuertes. </w:t>
      </w:r>
    </w:p>
    <w:p w:rsidR="00000000" w:rsidDel="00000000" w:rsidP="00000000" w:rsidRDefault="00000000" w:rsidRPr="00000000" w14:paraId="0000002F">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 el niño no trabaja, sale “</w:t>
      </w:r>
      <w:r w:rsidDel="00000000" w:rsidR="00000000" w:rsidRPr="00000000">
        <w:rPr>
          <w:rFonts w:ascii="Times New Roman" w:cs="Times New Roman" w:eastAsia="Times New Roman" w:hAnsi="Times New Roman"/>
          <w:sz w:val="24"/>
          <w:szCs w:val="24"/>
          <w:rtl w:val="0"/>
        </w:rPr>
        <w:t xml:space="preserve">magullero</w:t>
      </w:r>
      <w:r w:rsidDel="00000000" w:rsidR="00000000" w:rsidRPr="00000000">
        <w:rPr>
          <w:rFonts w:ascii="Times New Roman" w:cs="Times New Roman" w:eastAsia="Times New Roman" w:hAnsi="Times New Roman"/>
          <w:sz w:val="24"/>
          <w:szCs w:val="24"/>
          <w:rtl w:val="0"/>
        </w:rPr>
        <w:t xml:space="preserve">” o débil.</w:t>
      </w:r>
    </w:p>
    <w:p w:rsidR="00000000" w:rsidDel="00000000" w:rsidP="00000000" w:rsidRDefault="00000000" w:rsidRPr="00000000" w14:paraId="00000030">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niños hacen música con instrumentos caseros, botellas, cartones, etc.</w:t>
      </w:r>
    </w:p>
    <w:p w:rsidR="00000000" w:rsidDel="00000000" w:rsidP="00000000" w:rsidRDefault="00000000" w:rsidRPr="00000000" w14:paraId="00000031">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Arrullos en forma de rima, prosa.</w:t>
      </w:r>
    </w:p>
    <w:p w:rsidR="00000000" w:rsidDel="00000000" w:rsidP="00000000" w:rsidRDefault="00000000" w:rsidRPr="00000000" w14:paraId="00000032">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Importancia de las parteras y las curanderas..</w:t>
      </w:r>
    </w:p>
    <w:p w:rsidR="00000000" w:rsidDel="00000000" w:rsidP="00000000" w:rsidRDefault="00000000" w:rsidRPr="00000000" w14:paraId="00000033">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Importancia del cuidado del embarazo: Cuidar la dieta, cuidar la boca, no comer toda cosa, los hijos salen con una enfermedad “nacer con mal”.</w:t>
      </w:r>
    </w:p>
    <w:p w:rsidR="00000000" w:rsidDel="00000000" w:rsidP="00000000" w:rsidRDefault="00000000" w:rsidRPr="00000000" w14:paraId="00000034">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Creencia del mal umbilical;  mal de los 5, 7, 14, 15 y 40 días. </w:t>
      </w:r>
    </w:p>
    <w:p w:rsidR="00000000" w:rsidDel="00000000" w:rsidP="00000000" w:rsidRDefault="00000000" w:rsidRPr="00000000" w14:paraId="00000035">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Importancia de las comadronas al saber recibir al niño, fijarse en el ombligo, y si en el cordón viene el  mal.</w:t>
      </w:r>
    </w:p>
    <w:p w:rsidR="00000000" w:rsidDel="00000000" w:rsidP="00000000" w:rsidRDefault="00000000" w:rsidRPr="00000000" w14:paraId="00000036">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Curar a los niños del “mal de baba” o “mal de sangre” para prevenir  ataques.</w:t>
      </w:r>
    </w:p>
    <w:p w:rsidR="00000000" w:rsidDel="00000000" w:rsidP="00000000" w:rsidRDefault="00000000" w:rsidRPr="00000000" w14:paraId="00000037">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Curación, con hierbas, polvo, líquido, para sanar el ombligo.</w:t>
      </w:r>
    </w:p>
    <w:p w:rsidR="00000000" w:rsidDel="00000000" w:rsidP="00000000" w:rsidRDefault="00000000" w:rsidRPr="00000000" w14:paraId="00000038">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Tranquilidad de los niños frente a los demás.</w:t>
      </w:r>
    </w:p>
    <w:p w:rsidR="00000000" w:rsidDel="00000000" w:rsidP="00000000" w:rsidRDefault="00000000" w:rsidRPr="00000000" w14:paraId="00000039">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guayacán es usado para que el niño coja fuerza.</w:t>
      </w:r>
    </w:p>
    <w:p w:rsidR="00000000" w:rsidDel="00000000" w:rsidP="00000000" w:rsidRDefault="00000000" w:rsidRPr="00000000" w14:paraId="0000003A">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 personas viven rodeadas de la naturaleza normalmente en viviendas de tabla.</w:t>
      </w:r>
    </w:p>
    <w:p w:rsidR="00000000" w:rsidDel="00000000" w:rsidP="00000000" w:rsidRDefault="00000000" w:rsidRPr="00000000" w14:paraId="0000003B">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Cercanía al río.</w:t>
      </w:r>
    </w:p>
    <w:p w:rsidR="00000000" w:rsidDel="00000000" w:rsidP="00000000" w:rsidRDefault="00000000" w:rsidRPr="00000000" w14:paraId="0000003C">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 curanderas son las médicas.</w:t>
      </w:r>
    </w:p>
    <w:p w:rsidR="00000000" w:rsidDel="00000000" w:rsidP="00000000" w:rsidRDefault="00000000" w:rsidRPr="00000000" w14:paraId="0000003D">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Medir los dedos para el mal de ojo, se da cuando las coyunturas de los dedos no son iguales. </w:t>
      </w:r>
    </w:p>
    <w:p w:rsidR="00000000" w:rsidDel="00000000" w:rsidP="00000000" w:rsidRDefault="00000000" w:rsidRPr="00000000" w14:paraId="0000003E">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Cuando al niño le da gripa aplicar vaporu y cebo en la cabeza, el niño solo se va a aliviar cuando sude</w:t>
      </w:r>
    </w:p>
    <w:p w:rsidR="00000000" w:rsidDel="00000000" w:rsidP="00000000" w:rsidRDefault="00000000" w:rsidRPr="00000000" w14:paraId="0000003F">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Las hierbas maceradas y tratadas manualmente con agua bendecida por el padre sobre la cabeza del niño, requiere de 3 días y </w:t>
      </w:r>
      <w:r w:rsidDel="00000000" w:rsidR="00000000" w:rsidRPr="00000000">
        <w:rPr>
          <w:rFonts w:ascii="Times New Roman" w:cs="Times New Roman" w:eastAsia="Times New Roman" w:hAnsi="Times New Roman"/>
          <w:sz w:val="24"/>
          <w:szCs w:val="24"/>
          <w:rtl w:val="0"/>
        </w:rPr>
        <w:t xml:space="preserve">persinación</w:t>
      </w:r>
      <w:r w:rsidDel="00000000" w:rsidR="00000000" w:rsidRPr="00000000">
        <w:rPr>
          <w:rFonts w:ascii="Times New Roman" w:cs="Times New Roman" w:eastAsia="Times New Roman" w:hAnsi="Times New Roman"/>
          <w:sz w:val="24"/>
          <w:szCs w:val="24"/>
          <w:rtl w:val="0"/>
        </w:rPr>
        <w:t xml:space="preserve"> en el cuerpo, para curar el mal de ojo. </w:t>
      </w:r>
    </w:p>
    <w:p w:rsidR="00000000" w:rsidDel="00000000" w:rsidP="00000000" w:rsidRDefault="00000000" w:rsidRPr="00000000" w14:paraId="00000040">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juego como una herramienta de socialización.</w:t>
      </w:r>
    </w:p>
    <w:p w:rsidR="00000000" w:rsidDel="00000000" w:rsidP="00000000" w:rsidRDefault="00000000" w:rsidRPr="00000000" w14:paraId="00000041">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Colores llamativos en la vestimenta y los peinados.</w:t>
      </w:r>
    </w:p>
    <w:p w:rsidR="00000000" w:rsidDel="00000000" w:rsidP="00000000" w:rsidRDefault="00000000" w:rsidRPr="00000000" w14:paraId="00000042">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Importancia del sonido y la ausencia del silencio en la comunidad.</w:t>
      </w:r>
    </w:p>
    <w:p w:rsidR="00000000" w:rsidDel="00000000" w:rsidP="00000000" w:rsidRDefault="00000000" w:rsidRPr="00000000" w14:paraId="00000043">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Importancia de la mujer, mujer como cuidadora de la sociedad.</w:t>
      </w:r>
    </w:p>
    <w:p w:rsidR="00000000" w:rsidDel="00000000" w:rsidP="00000000" w:rsidRDefault="00000000" w:rsidRPr="00000000" w14:paraId="00000044">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cuerpo afro se forma con el masaje.</w:t>
      </w:r>
    </w:p>
    <w:p w:rsidR="00000000" w:rsidDel="00000000" w:rsidP="00000000" w:rsidRDefault="00000000" w:rsidRPr="00000000" w14:paraId="00000045">
      <w:pPr>
        <w:numPr>
          <w:ilvl w:val="0"/>
          <w:numId w:val="2"/>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Caminar descalzo.</w:t>
      </w:r>
    </w:p>
    <w:p w:rsidR="00000000" w:rsidDel="00000000" w:rsidP="00000000" w:rsidRDefault="00000000" w:rsidRPr="00000000" w14:paraId="00000046">
      <w:pPr>
        <w:numPr>
          <w:ilvl w:val="0"/>
          <w:numId w:val="1"/>
        </w:numPr>
        <w:shd w:fill="ffffff" w:val="clear"/>
        <w:spacing w:after="280" w:before="0" w:beforeAutospacing="0" w:line="48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¿Cómo se relacionan estos patrones culturales con las prácticas de crianza y cuidado de los niños y de las niñas? </w:t>
      </w:r>
    </w:p>
    <w:p w:rsidR="00000000" w:rsidDel="00000000" w:rsidP="00000000" w:rsidRDefault="00000000" w:rsidRPr="00000000" w14:paraId="00000047">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prácticas ancestrales guían y establecen la forma en la que se educa al niño, estableciéndose patrones culturales  y comportamentales que trazan los modos y maneras de cuidado de los niños. Estos patrones se expresan en conductas como: </w:t>
      </w:r>
    </w:p>
    <w:p w:rsidR="00000000" w:rsidDel="00000000" w:rsidP="00000000" w:rsidRDefault="00000000" w:rsidRPr="00000000" w14:paraId="00000048">
      <w:pPr>
        <w:numPr>
          <w:ilvl w:val="0"/>
          <w:numId w:val="3"/>
        </w:numPr>
        <w:shd w:fill="ffffff" w:val="clear"/>
        <w:spacing w:after="0" w:afterAutospacing="0" w:before="28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Criar al niño para ser fuerte, su cuerpo en la infancia es autónomo y resistente.</w:t>
      </w:r>
    </w:p>
    <w:p w:rsidR="00000000" w:rsidDel="00000000" w:rsidP="00000000" w:rsidRDefault="00000000" w:rsidRPr="00000000" w14:paraId="00000049">
      <w:pPr>
        <w:numPr>
          <w:ilvl w:val="0"/>
          <w:numId w:val="3"/>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le canta al niño para que este se calme y duerma, resaltando la importancia de los arrullos para los niños en la crianza.</w:t>
      </w:r>
    </w:p>
    <w:p w:rsidR="00000000" w:rsidDel="00000000" w:rsidP="00000000" w:rsidRDefault="00000000" w:rsidRPr="00000000" w14:paraId="0000004A">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juego en la crianza es fundamental para enseñar al niño a ser independiente cuando se caiga, sin necesitar ayuda de un tercero, de esta manera se crían niños autónomos y no “niños de ciudad”.</w:t>
      </w:r>
    </w:p>
    <w:p w:rsidR="00000000" w:rsidDel="00000000" w:rsidP="00000000" w:rsidRDefault="00000000" w:rsidRPr="00000000" w14:paraId="0000004B">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da una crianza expresiva, llena de colores llamativos.</w:t>
      </w:r>
    </w:p>
    <w:p w:rsidR="00000000" w:rsidDel="00000000" w:rsidP="00000000" w:rsidRDefault="00000000" w:rsidRPr="00000000" w14:paraId="0000004C">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personalidades extrovertidas se transmiten a los niños.</w:t>
      </w:r>
    </w:p>
    <w:p w:rsidR="00000000" w:rsidDel="00000000" w:rsidP="00000000" w:rsidRDefault="00000000" w:rsidRPr="00000000" w14:paraId="0000004D">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Palmadita en las manos y en la boca, “con esta mano no se coge lo ajeno, con esta boca no se es grosero”, se imparten valores desde pequeños.</w:t>
      </w:r>
    </w:p>
    <w:p w:rsidR="00000000" w:rsidDel="00000000" w:rsidP="00000000" w:rsidRDefault="00000000" w:rsidRPr="00000000" w14:paraId="0000004E">
      <w:pPr>
        <w:numPr>
          <w:ilvl w:val="0"/>
          <w:numId w:val="4"/>
        </w:numPr>
        <w:shd w:fill="ffffff" w:val="clear"/>
        <w:spacing w:after="0" w:afterAutospacing="0" w:before="0" w:beforeAutospacing="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Arrullos, historias y secretos, se convierten en escenarios fundamentales para la reafirmación de la cosmovisión y los comportamientos propios.</w:t>
      </w:r>
    </w:p>
    <w:p w:rsidR="00000000" w:rsidDel="00000000" w:rsidP="00000000" w:rsidRDefault="00000000" w:rsidRPr="00000000" w14:paraId="0000004F">
      <w:pPr>
        <w:numPr>
          <w:ilvl w:val="0"/>
          <w:numId w:val="1"/>
        </w:numPr>
        <w:shd w:fill="ffffff" w:val="clear"/>
        <w:spacing w:after="280" w:before="0" w:beforeAutospacing="0" w:line="48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 qué manera influyen estos patrones y prácticas en las interacciones sociales dentro de la comunidad (entre los adultos, entre los adultos y los niños y niñas)?</w:t>
      </w:r>
    </w:p>
    <w:p w:rsidR="00000000" w:rsidDel="00000000" w:rsidP="00000000" w:rsidRDefault="00000000" w:rsidRPr="00000000" w14:paraId="00000050">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patrones y prácticas culturales influyen de manera positiva y profunda en las interacciones dentro de la comunidad, permitiendo a la persona expresarse tal y como es, a diferencia de otras culturas en las que se  restringe dicha “libertad de expresión”. Los saberes ancestrales moldean la manera en que las personas transmiten sus conocimientos y cómo estos impactan a los miembros de la comunidad. </w:t>
      </w:r>
    </w:p>
    <w:p w:rsidR="00000000" w:rsidDel="00000000" w:rsidP="00000000" w:rsidRDefault="00000000" w:rsidRPr="00000000" w14:paraId="00000051">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distinción de la comunidad, se ve reflejada en la manera en que los niños conviven en un ambiente de alegría; suelen silbar y  cantar,  existe camaradería entre ellos y sus interacciones se basan en la improvisación, la música, el juego, el baile,  las risas y las voces fuertes, esto se traduce en relaciones activas entre los niños. </w:t>
      </w:r>
    </w:p>
    <w:p w:rsidR="00000000" w:rsidDel="00000000" w:rsidP="00000000" w:rsidRDefault="00000000" w:rsidRPr="00000000" w14:paraId="00000052">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los espacios femeninos, son ambientes sonoros y de esparcimiento teniendo el baile como una expresión  típica entre las mujeres mayores de la comunidad, como se observa en la tradición del romance.</w:t>
      </w:r>
    </w:p>
    <w:p w:rsidR="00000000" w:rsidDel="00000000" w:rsidP="00000000" w:rsidRDefault="00000000" w:rsidRPr="00000000" w14:paraId="00000053">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destacar que en los vínculos y las actividades de socialización con los niños, siempre está presente un adulto que acompaña el aprendizaje. Sin embargo, no solo los adultos se encargan de educar a los infantes, puesto que como se observa en la comunidad, los niños mayores cumplen un rol como maestros de los más pequeños en el baile tradicional, el juego, la música, etc. </w:t>
      </w:r>
    </w:p>
    <w:p w:rsidR="00000000" w:rsidDel="00000000" w:rsidP="00000000" w:rsidRDefault="00000000" w:rsidRPr="00000000" w14:paraId="00000054">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comunidad se encuentran inmersas las prácticas y rituales transmitidos por tradiciones que se interesan por la búsqueda de la fuerza y la armonía en la intimidad de los hogares, por el fortalecimiento en la relación madre-hijo y la relación entre las abuelas con los romances.</w:t>
      </w:r>
    </w:p>
    <w:p w:rsidR="00000000" w:rsidDel="00000000" w:rsidP="00000000" w:rsidRDefault="00000000" w:rsidRPr="00000000" w14:paraId="00000055">
      <w:pPr>
        <w:numPr>
          <w:ilvl w:val="0"/>
          <w:numId w:val="1"/>
        </w:numPr>
        <w:shd w:fill="ffffff" w:val="clear"/>
        <w:spacing w:after="280" w:before="280" w:line="48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Realicen un análisis de la manera como la comunidad se fundamenta a partir de estas prácticas de crianza relacionadas con el cuerpo, el sonido y el movimiento, la construcción de subjetividades y sentidos sociales que le dan identidad (individual y colectiva).</w:t>
      </w:r>
    </w:p>
    <w:p w:rsidR="00000000" w:rsidDel="00000000" w:rsidP="00000000" w:rsidRDefault="00000000" w:rsidRPr="00000000" w14:paraId="00000056">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comunidad afro-chocoana, se forja a raíz de las historias y costumbres que trascienden y se plantan en el alma de los niños, lo que brinda no solo protección física, sino sobre todo espiritual, fortaleciendo capacidades como la resistencia, la valoración y el empoderamiento que forjan el ideal del territorio como cuerpo. En esta línea, el desplazamiento forzado, se convierte en una amenaza, debido a que es muy difícil que prácticas y saberes se mantengan fuera del territorio.</w:t>
      </w:r>
    </w:p>
    <w:p w:rsidR="00000000" w:rsidDel="00000000" w:rsidP="00000000" w:rsidRDefault="00000000" w:rsidRPr="00000000" w14:paraId="00000057">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tradición de la comunidad fundada en la resistencia y el vigor, cultiva la independencia desde temprana edad, lo que da lugar a adultos capaces de afrontar desafíos por sí mismos y relaciones basadas en la autosuficiencia, es decir, una identidad acorde a sus valores de vida. A través del</w:t>
      </w:r>
      <w:r w:rsidDel="00000000" w:rsidR="00000000" w:rsidRPr="00000000">
        <w:rPr>
          <w:rFonts w:ascii="Times New Roman" w:cs="Times New Roman" w:eastAsia="Times New Roman" w:hAnsi="Times New Roman"/>
          <w:sz w:val="24"/>
          <w:szCs w:val="24"/>
          <w:rtl w:val="0"/>
        </w:rPr>
        <w:t xml:space="preserve"> cuerpo, el sonido y el movimiento, </w:t>
      </w:r>
      <w:r w:rsidDel="00000000" w:rsidR="00000000" w:rsidRPr="00000000">
        <w:rPr>
          <w:rFonts w:ascii="Times New Roman" w:cs="Times New Roman" w:eastAsia="Times New Roman" w:hAnsi="Times New Roman"/>
          <w:sz w:val="24"/>
          <w:szCs w:val="24"/>
          <w:rtl w:val="0"/>
        </w:rPr>
        <w:t xml:space="preserve">se configuran identidades artísticas, subjetivas y colectivas,  basadas en la música, el baile y el canto; que dan lugar a personas espontáneas, creativas, alegres y con un libre desarrollo de la personalidad y un sentido de pertenencia frente a su comunidad, no solamente creando una identidad individual sino también colectiva que se traduce en un patrimonio cultural formado por historias presentes en esta comunidad. Estas prácticas refuerzan la identidad cultural al mantener vivas las tradiciones que diferencian a la comunidad de otras. La transmisión oral mediante los arrullos, el uso del cuerpo en la enseñanza y la importancia del movimiento en el aprendizaje conforman un tejido social basado en la armonía.</w:t>
      </w:r>
    </w:p>
    <w:p w:rsidR="00000000" w:rsidDel="00000000" w:rsidP="00000000" w:rsidRDefault="00000000" w:rsidRPr="00000000" w14:paraId="00000058">
      <w:pPr>
        <w:shd w:fill="ffffff" w:val="clear"/>
        <w:spacing w:after="280" w:before="28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enseñanza de valores a una edad temprana mediante acciones simbólicas (palmadita en las manos), da lugar a individuos que aportan a generar una sociedad sana, justa y adecuada para que los niños crezcan y desarrollen sus potencialidades de la mejor manera.  Las mujeres del pacifico que reivindican una sabiduría ancestral a través de rituales, crean una cohesión social fuerte, en la que todos los miembros de la comunidad tienen una participación consciente en su propia historia. </w:t>
      </w:r>
    </w:p>
    <w:p w:rsidR="00000000" w:rsidDel="00000000" w:rsidP="00000000" w:rsidRDefault="00000000" w:rsidRPr="00000000" w14:paraId="00000059">
      <w:pPr>
        <w:shd w:fill="ffffff" w:val="clear"/>
        <w:spacing w:after="280" w:before="280" w:line="48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hd w:fill="ffffff" w:val="clear"/>
        <w:spacing w:after="280" w:before="280"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pPr>
      <w:bookmarkStart w:colFirst="0" w:colLast="0" w:name="_heading=h.pjf54p14a5ec"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uv3um" w:customStyle="1">
    <w:name w:val="uv3um"/>
    <w:basedOn w:val="Fuentedeprrafopredeter"/>
    <w:rsid w:val="00552B60"/>
  </w:style>
  <w:style w:type="paragraph" w:styleId="Prrafodelista">
    <w:name w:val="List Paragraph"/>
    <w:basedOn w:val="Normal"/>
    <w:uiPriority w:val="34"/>
    <w:qFormat w:val="1"/>
    <w:rsid w:val="00552B6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r6TIBKeMGrRxdf3tPZod+2QvA==">CgMxLjAyDmgucGpmNTRwMTRhNWVjOAByITEzTENIaVNtX1lzVWh1dFNOT0t0dVBQcU1ZajFCQmxUVw==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2025-04-02T00:00:00Z</dcterms:created>
  <dc:creator>asus</dc:creator>
</cp:coreProperties>
</file>